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76F" w:rsidRDefault="00DA476F" w:rsidP="00DA476F">
      <w:pPr>
        <w:ind w:firstLine="4678"/>
        <w:rPr>
          <w:rFonts w:eastAsia="Times New Roman"/>
          <w:color w:val="000000"/>
          <w:szCs w:val="24"/>
          <w:lang w:eastAsia="ru-RU"/>
        </w:rPr>
      </w:pPr>
      <w:r w:rsidRPr="001610CF">
        <w:rPr>
          <w:rFonts w:eastAsia="Times New Roman"/>
          <w:color w:val="000000"/>
          <w:szCs w:val="24"/>
          <w:lang w:eastAsia="ru-RU"/>
        </w:rPr>
        <w:t>Приложение 1</w:t>
      </w:r>
      <w:r w:rsidR="002C7F31">
        <w:rPr>
          <w:rFonts w:eastAsia="Times New Roman"/>
          <w:color w:val="000000"/>
          <w:szCs w:val="24"/>
          <w:lang w:eastAsia="ru-RU"/>
        </w:rPr>
        <w:t>4</w:t>
      </w:r>
      <w:r w:rsidRPr="001610CF">
        <w:rPr>
          <w:rFonts w:eastAsia="Times New Roman"/>
          <w:color w:val="000000"/>
          <w:szCs w:val="24"/>
          <w:lang w:eastAsia="ru-RU"/>
        </w:rPr>
        <w:t xml:space="preserve"> </w:t>
      </w:r>
    </w:p>
    <w:p w:rsidR="00DA476F" w:rsidRDefault="00DA476F" w:rsidP="00DA476F">
      <w:pPr>
        <w:ind w:firstLine="4678"/>
        <w:rPr>
          <w:rFonts w:eastAsia="Times New Roman"/>
          <w:color w:val="000000"/>
          <w:szCs w:val="24"/>
          <w:lang w:eastAsia="ru-RU"/>
        </w:rPr>
      </w:pPr>
      <w:r w:rsidRPr="001610CF">
        <w:rPr>
          <w:rFonts w:eastAsia="Times New Roman"/>
          <w:color w:val="000000"/>
          <w:szCs w:val="24"/>
          <w:lang w:eastAsia="ru-RU"/>
        </w:rPr>
        <w:t xml:space="preserve">к Закону Мурманской области </w:t>
      </w:r>
    </w:p>
    <w:p w:rsidR="00DA476F" w:rsidRDefault="00DA476F" w:rsidP="00DA476F">
      <w:pPr>
        <w:ind w:firstLine="4678"/>
        <w:rPr>
          <w:rFonts w:eastAsia="Times New Roman"/>
          <w:color w:val="000000"/>
          <w:szCs w:val="24"/>
          <w:lang w:eastAsia="ru-RU"/>
        </w:rPr>
      </w:pPr>
      <w:r w:rsidRPr="001610CF">
        <w:rPr>
          <w:rFonts w:eastAsia="Times New Roman"/>
          <w:color w:val="000000"/>
          <w:szCs w:val="24"/>
          <w:lang w:eastAsia="ru-RU"/>
        </w:rPr>
        <w:t>"Об областном бюджете на 201</w:t>
      </w:r>
      <w:r>
        <w:rPr>
          <w:rFonts w:eastAsia="Times New Roman"/>
          <w:color w:val="000000"/>
          <w:szCs w:val="24"/>
          <w:lang w:eastAsia="ru-RU"/>
        </w:rPr>
        <w:t>7</w:t>
      </w:r>
      <w:r w:rsidRPr="001610CF">
        <w:rPr>
          <w:rFonts w:eastAsia="Times New Roman"/>
          <w:color w:val="000000"/>
          <w:szCs w:val="24"/>
          <w:lang w:eastAsia="ru-RU"/>
        </w:rPr>
        <w:t xml:space="preserve"> год </w:t>
      </w:r>
    </w:p>
    <w:p w:rsidR="00DA476F" w:rsidRPr="001610CF" w:rsidRDefault="00DA476F" w:rsidP="00DA476F">
      <w:pPr>
        <w:ind w:firstLine="4678"/>
        <w:rPr>
          <w:rFonts w:eastAsia="Times New Roman"/>
          <w:color w:val="000000"/>
          <w:szCs w:val="24"/>
          <w:lang w:eastAsia="ru-RU"/>
        </w:rPr>
      </w:pPr>
      <w:r w:rsidRPr="001610CF">
        <w:rPr>
          <w:rFonts w:eastAsia="Times New Roman"/>
          <w:color w:val="000000"/>
          <w:szCs w:val="24"/>
          <w:lang w:eastAsia="ru-RU"/>
        </w:rPr>
        <w:t>и на плановый период 201</w:t>
      </w:r>
      <w:r>
        <w:rPr>
          <w:rFonts w:eastAsia="Times New Roman"/>
          <w:color w:val="000000"/>
          <w:szCs w:val="24"/>
          <w:lang w:eastAsia="ru-RU"/>
        </w:rPr>
        <w:t>8</w:t>
      </w:r>
      <w:r w:rsidRPr="001610CF">
        <w:rPr>
          <w:rFonts w:eastAsia="Times New Roman"/>
          <w:color w:val="000000"/>
          <w:szCs w:val="24"/>
          <w:lang w:eastAsia="ru-RU"/>
        </w:rPr>
        <w:t xml:space="preserve"> и 201</w:t>
      </w:r>
      <w:r>
        <w:rPr>
          <w:rFonts w:eastAsia="Times New Roman"/>
          <w:color w:val="000000"/>
          <w:szCs w:val="24"/>
          <w:lang w:eastAsia="ru-RU"/>
        </w:rPr>
        <w:t>9</w:t>
      </w:r>
      <w:r w:rsidRPr="001610CF">
        <w:rPr>
          <w:rFonts w:eastAsia="Times New Roman"/>
          <w:color w:val="000000"/>
          <w:szCs w:val="24"/>
          <w:lang w:eastAsia="ru-RU"/>
        </w:rPr>
        <w:t xml:space="preserve"> годов"</w:t>
      </w:r>
    </w:p>
    <w:p w:rsidR="001610CF" w:rsidRDefault="001610CF" w:rsidP="00912237">
      <w:pPr>
        <w:widowControl w:val="0"/>
        <w:jc w:val="both"/>
        <w:rPr>
          <w:rFonts w:eastAsia="Times New Roman"/>
          <w:color w:val="000000"/>
          <w:szCs w:val="24"/>
          <w:lang w:eastAsia="ru-RU"/>
        </w:rPr>
      </w:pPr>
    </w:p>
    <w:p w:rsidR="001610CF" w:rsidRDefault="001610CF" w:rsidP="00912237">
      <w:pPr>
        <w:widowControl w:val="0"/>
        <w:jc w:val="both"/>
        <w:rPr>
          <w:rFonts w:eastAsia="Times New Roman"/>
          <w:color w:val="000000"/>
          <w:szCs w:val="24"/>
          <w:lang w:eastAsia="ru-RU"/>
        </w:rPr>
      </w:pPr>
    </w:p>
    <w:p w:rsidR="001610CF" w:rsidRDefault="001610CF" w:rsidP="00912237">
      <w:pPr>
        <w:widowControl w:val="0"/>
        <w:jc w:val="center"/>
        <w:rPr>
          <w:rFonts w:eastAsia="Times New Roman"/>
          <w:b/>
          <w:color w:val="000000"/>
          <w:szCs w:val="24"/>
          <w:lang w:eastAsia="ru-RU"/>
        </w:rPr>
      </w:pPr>
      <w:r w:rsidRPr="001610CF">
        <w:rPr>
          <w:rFonts w:eastAsia="Times New Roman"/>
          <w:b/>
          <w:color w:val="000000"/>
          <w:szCs w:val="24"/>
          <w:lang w:eastAsia="ru-RU"/>
        </w:rPr>
        <w:t xml:space="preserve">Случаи предоставления субсидий юридическим лицам </w:t>
      </w:r>
    </w:p>
    <w:p w:rsidR="009058DE" w:rsidRDefault="001610CF" w:rsidP="00912237">
      <w:pPr>
        <w:widowControl w:val="0"/>
        <w:jc w:val="center"/>
        <w:rPr>
          <w:b/>
        </w:rPr>
      </w:pPr>
      <w:r w:rsidRPr="001610CF">
        <w:rPr>
          <w:rFonts w:eastAsia="Times New Roman"/>
          <w:b/>
          <w:color w:val="000000"/>
          <w:szCs w:val="24"/>
          <w:lang w:eastAsia="ru-RU"/>
        </w:rPr>
        <w:t xml:space="preserve">(за исключением субсидий государственным (муниципальным) учреждениям), индивидуальным предпринимателям, физическим </w:t>
      </w:r>
      <w:r w:rsidRPr="00CF65F3">
        <w:rPr>
          <w:rFonts w:eastAsia="Times New Roman"/>
          <w:b/>
          <w:color w:val="000000"/>
          <w:szCs w:val="24"/>
          <w:lang w:eastAsia="ru-RU"/>
        </w:rPr>
        <w:t>лицам</w:t>
      </w:r>
      <w:r w:rsidR="00CF65F3" w:rsidRPr="00CF65F3">
        <w:rPr>
          <w:rFonts w:eastAsia="Times New Roman"/>
          <w:b/>
          <w:color w:val="000000"/>
          <w:szCs w:val="24"/>
          <w:lang w:eastAsia="ru-RU"/>
        </w:rPr>
        <w:t xml:space="preserve"> </w:t>
      </w:r>
      <w:r w:rsidR="009058DE">
        <w:rPr>
          <w:b/>
        </w:rPr>
        <w:t>–</w:t>
      </w:r>
      <w:r w:rsidR="00CF65F3" w:rsidRPr="00CF65F3">
        <w:rPr>
          <w:b/>
        </w:rPr>
        <w:t xml:space="preserve"> </w:t>
      </w:r>
    </w:p>
    <w:p w:rsidR="001610CF" w:rsidRPr="00CF65F3" w:rsidRDefault="00CF65F3" w:rsidP="00912237">
      <w:pPr>
        <w:widowControl w:val="0"/>
        <w:jc w:val="center"/>
        <w:rPr>
          <w:rFonts w:eastAsia="Times New Roman"/>
          <w:b/>
          <w:color w:val="000000"/>
          <w:szCs w:val="24"/>
          <w:lang w:eastAsia="ru-RU"/>
        </w:rPr>
      </w:pPr>
      <w:r w:rsidRPr="00CF65F3">
        <w:rPr>
          <w:b/>
        </w:rPr>
        <w:t>производителям товаров, работ, услуг</w:t>
      </w:r>
    </w:p>
    <w:p w:rsidR="001610CF" w:rsidRDefault="001610CF" w:rsidP="00912237">
      <w:pPr>
        <w:widowControl w:val="0"/>
        <w:jc w:val="both"/>
        <w:rPr>
          <w:rFonts w:eastAsia="Times New Roman"/>
          <w:color w:val="000000"/>
          <w:szCs w:val="24"/>
          <w:lang w:eastAsia="ru-RU"/>
        </w:rPr>
      </w:pPr>
    </w:p>
    <w:p w:rsidR="001610CF" w:rsidRDefault="001610CF" w:rsidP="00912237">
      <w:pPr>
        <w:widowControl w:val="0"/>
        <w:jc w:val="both"/>
        <w:rPr>
          <w:rFonts w:eastAsia="Times New Roman"/>
          <w:color w:val="000000"/>
          <w:szCs w:val="24"/>
          <w:lang w:eastAsia="ru-RU"/>
        </w:rPr>
      </w:pPr>
    </w:p>
    <w:p w:rsidR="007440F9" w:rsidRPr="004D51CD" w:rsidRDefault="007440F9" w:rsidP="009058DE">
      <w:pPr>
        <w:widowControl w:val="0"/>
        <w:ind w:firstLine="709"/>
        <w:jc w:val="both"/>
        <w:rPr>
          <w:rFonts w:eastAsia="Times New Roman"/>
          <w:szCs w:val="24"/>
          <w:lang w:eastAsia="ru-RU"/>
        </w:rPr>
      </w:pPr>
      <w:r>
        <w:rPr>
          <w:rFonts w:eastAsia="Times New Roman"/>
          <w:szCs w:val="24"/>
          <w:lang w:eastAsia="ru-RU"/>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w:t>
      </w:r>
      <w:r w:rsidRPr="004D51CD">
        <w:rPr>
          <w:rFonts w:eastAsia="Times New Roman"/>
          <w:szCs w:val="24"/>
          <w:lang w:eastAsia="ru-RU"/>
        </w:rPr>
        <w:t>производителям товаров, работ, услуг предоставляются в пределах предусмотренных настоящим Законом бюджетных ассигнован</w:t>
      </w:r>
      <w:bookmarkStart w:id="0" w:name="_GoBack"/>
      <w:r w:rsidRPr="004D51CD">
        <w:rPr>
          <w:rFonts w:eastAsia="Times New Roman"/>
          <w:szCs w:val="24"/>
          <w:lang w:eastAsia="ru-RU"/>
        </w:rPr>
        <w:t>и</w:t>
      </w:r>
      <w:bookmarkEnd w:id="0"/>
      <w:r w:rsidRPr="004D51CD">
        <w:rPr>
          <w:rFonts w:eastAsia="Times New Roman"/>
          <w:szCs w:val="24"/>
          <w:lang w:eastAsia="ru-RU"/>
        </w:rPr>
        <w:t xml:space="preserve">й главных распорядителей средств областного бюджета, осуществляющих функции в соответствующей сфере деятельности, </w:t>
      </w:r>
      <w:proofErr w:type="gramStart"/>
      <w:r w:rsidRPr="004D51CD">
        <w:rPr>
          <w:rFonts w:eastAsia="Times New Roman"/>
          <w:szCs w:val="24"/>
          <w:lang w:eastAsia="ru-RU"/>
        </w:rPr>
        <w:t>на</w:t>
      </w:r>
      <w:proofErr w:type="gramEnd"/>
      <w:r w:rsidRPr="004D51CD">
        <w:rPr>
          <w:rFonts w:eastAsia="Times New Roman"/>
          <w:szCs w:val="24"/>
          <w:lang w:eastAsia="ru-RU"/>
        </w:rPr>
        <w:t>:</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частичное финансовое обеспечение социально-реабилитационным предприятиям общественных объединений инвалидов с численностью работающих инвалидов более 50 % от общей численности работников предприятия, единственными учредителями которых являются Всероссийские общественные организации инвалидов, затрат, связанных с обеспечением сырьевыми ресурсами;</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финансовое обеспечение затрат на выполнение работ по организации деятельности клубных формирований и формирований самодеятельного народного творчества;</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затрат в связи с организацией пассажирских перевозок железнодорожным транспортом пригородного сообщения на территории Мурманской области;</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затрат в связи с организацией пассажирских перевозок на социально значимых межмуниципальных маршрутах;</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недополученных доходов организациям морского транспорта, фактически осуществляющим перевозки пассажиров, грузов и багажа на социально значимых межмуниципальных маршрутах;</w:t>
      </w:r>
    </w:p>
    <w:p w:rsidR="007440F9" w:rsidRPr="004D51CD" w:rsidRDefault="007440F9" w:rsidP="009058DE">
      <w:pPr>
        <w:widowControl w:val="0"/>
        <w:ind w:firstLine="709"/>
        <w:jc w:val="both"/>
        <w:rPr>
          <w:szCs w:val="24"/>
        </w:rPr>
      </w:pPr>
      <w:r w:rsidRPr="004D51CD">
        <w:rPr>
          <w:szCs w:val="24"/>
        </w:rPr>
        <w:t xml:space="preserve">обеспечение равной доступности услуг общественного транспорта на территории Мурманской области для отдельных категорий граждан, оказание мер социальной </w:t>
      </w:r>
      <w:proofErr w:type="gramStart"/>
      <w:r w:rsidRPr="004D51CD">
        <w:rPr>
          <w:szCs w:val="24"/>
        </w:rPr>
        <w:t>поддержки</w:t>
      </w:r>
      <w:proofErr w:type="gramEnd"/>
      <w:r w:rsidRPr="004D51CD">
        <w:rPr>
          <w:szCs w:val="24"/>
        </w:rPr>
        <w:t xml:space="preserve"> которым относится к ведению Российской Федерации и субъектов Российской Федерации;</w:t>
      </w:r>
    </w:p>
    <w:p w:rsidR="007440F9" w:rsidRPr="004D51CD" w:rsidRDefault="007440F9" w:rsidP="009058DE">
      <w:pPr>
        <w:widowControl w:val="0"/>
        <w:ind w:firstLine="709"/>
        <w:jc w:val="both"/>
        <w:rPr>
          <w:szCs w:val="24"/>
        </w:rPr>
      </w:pPr>
      <w:r w:rsidRPr="004D51CD">
        <w:rPr>
          <w:szCs w:val="24"/>
        </w:rPr>
        <w:t>реализацию Закона Мурманской области от 26.10.2007 № 901-01-ЗМО "О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 в части пригородных межмуниципальных перевозок;</w:t>
      </w:r>
    </w:p>
    <w:p w:rsidR="007440F9" w:rsidRPr="004D51CD" w:rsidRDefault="007440F9" w:rsidP="009058DE">
      <w:pPr>
        <w:widowControl w:val="0"/>
        <w:ind w:firstLine="709"/>
        <w:jc w:val="both"/>
        <w:rPr>
          <w:szCs w:val="24"/>
        </w:rPr>
      </w:pPr>
      <w:r w:rsidRPr="004D51CD">
        <w:rPr>
          <w:szCs w:val="24"/>
        </w:rPr>
        <w:t>возмещение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w:t>
      </w:r>
    </w:p>
    <w:p w:rsidR="007440F9" w:rsidRPr="004D51CD" w:rsidRDefault="007440F9" w:rsidP="009058DE">
      <w:pPr>
        <w:widowControl w:val="0"/>
        <w:ind w:firstLine="709"/>
        <w:jc w:val="both"/>
        <w:rPr>
          <w:szCs w:val="24"/>
        </w:rPr>
      </w:pPr>
      <w:proofErr w:type="gramStart"/>
      <w:r w:rsidRPr="004D51CD">
        <w:rPr>
          <w:szCs w:val="24"/>
        </w:rPr>
        <w:t xml:space="preserve">компенсацию части потерь в доходах организаций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 учащихся очной формы обучения образовательных учреждений начального, среднего и высшего профессионального образования железнодорожным транспортом общего пользования в пригородном сообщении                  </w:t>
      </w:r>
      <w:r w:rsidRPr="004D51CD">
        <w:rPr>
          <w:szCs w:val="24"/>
        </w:rPr>
        <w:lastRenderedPageBreak/>
        <w:t>(за счет средств областного бюджета);</w:t>
      </w:r>
      <w:proofErr w:type="gramEnd"/>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финансовую поддержку субъектов туриндустрии Мурманской области, осуществляющих деятельность в сфере внутреннего и въездного туризма, при реализации проектов в области обеспечения развития туристической инфраструктуры, повышения качества, доступности и конкурентоспособности туристских услуг, развития социального туризма;</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компенсацию выпадающих доходов организациям, предоставляющим населению услуги теплоснабжения (осуществляющим продажу потребителям тепловой энергии) по тарифам, не обеспечивающим возмещение издержек;</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компенсацию выпадающих доходов газоснабжающим организациям, поставляющим сжиженный газ для обеспечения коммунально-бытовых нужд населения по утвержденным розничным ценам;</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компенсацию гарантирующим поставщикам, обеспечивающим электроснабжение потребителей электрической энергии на изолированных территориях, недополученных доходов, возникающих в результате государственного регулирования тарифов;</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компенсацию выпадающих доходов организациям, предоставляющим населению услуги водоснабжения и водоотведения по тарифам, не обеспечивающим возмещение издержек;</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компенсацию затрат поставщикам социальных услуг, включенным в реестр поставщиков социальных услуг Мурманской области и осуществляющим предоставление социальных услуг в соответствии с индивидуальными программами предоставления социальных услуг;</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затрат на ремонт государственного имущества (объектов спорта), находящегося в хозяйственном ведении государственных областных унитарных предприятий Мурманской области;</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части затрат производителям пищевой и перерабатывающей промышленности на обновление и реконструкцию основных фондов;</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части затрат на приобретение тракторов и кормоуборочных комбайнов (самоходных и прицепных), почвообрабатывающей и кормозаготовительной техники, а также техники и оборудования для животноводства;</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части затрат на приобретение семян с учетом доставки в районы Крайнего Севера и приравненные к ним местности;</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оказание несвязанной поддержки сельскохозяйственным товаропроизводителям в области растениеводства;</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части затрат на поддержку племенного скотоводства молочного направления организация</w:t>
      </w:r>
      <w:r w:rsidR="009058DE">
        <w:rPr>
          <w:rFonts w:eastAsia="Times New Roman"/>
          <w:szCs w:val="24"/>
          <w:lang w:eastAsia="ru-RU"/>
        </w:rPr>
        <w:t xml:space="preserve">м агропромышленного комплекса, </w:t>
      </w:r>
      <w:r w:rsidRPr="004D51CD">
        <w:rPr>
          <w:rFonts w:eastAsia="Times New Roman"/>
          <w:szCs w:val="24"/>
          <w:lang w:eastAsia="ru-RU"/>
        </w:rPr>
        <w:t>включенным в государственный племенной регистр;</w:t>
      </w:r>
    </w:p>
    <w:p w:rsidR="007440F9" w:rsidRPr="004D51CD" w:rsidRDefault="0056524C" w:rsidP="009058DE">
      <w:pPr>
        <w:widowControl w:val="0"/>
        <w:ind w:firstLine="709"/>
        <w:jc w:val="both"/>
        <w:rPr>
          <w:rFonts w:eastAsia="Times New Roman"/>
          <w:szCs w:val="24"/>
          <w:lang w:eastAsia="ru-RU"/>
        </w:rPr>
      </w:pPr>
      <w:r w:rsidRPr="004D51CD">
        <w:rPr>
          <w:rFonts w:eastAsia="Times New Roman"/>
          <w:szCs w:val="24"/>
          <w:lang w:eastAsia="ru-RU"/>
        </w:rPr>
        <w:t xml:space="preserve">развитие </w:t>
      </w:r>
      <w:r w:rsidR="007440F9" w:rsidRPr="004D51CD">
        <w:rPr>
          <w:rFonts w:eastAsia="Times New Roman"/>
          <w:szCs w:val="24"/>
          <w:lang w:eastAsia="ru-RU"/>
        </w:rPr>
        <w:t>племенного животноводства;</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затрат на продукцию животноводства сельскохозяй</w:t>
      </w:r>
      <w:r w:rsidR="009058DE">
        <w:rPr>
          <w:rFonts w:eastAsia="Times New Roman"/>
          <w:szCs w:val="24"/>
          <w:lang w:eastAsia="ru-RU"/>
        </w:rPr>
        <w:t xml:space="preserve">ственным товаропроизводителям; </w:t>
      </w:r>
    </w:p>
    <w:p w:rsidR="0056524C" w:rsidRPr="004D51CD" w:rsidRDefault="0056524C" w:rsidP="009058DE">
      <w:pPr>
        <w:widowControl w:val="0"/>
        <w:ind w:firstLine="709"/>
        <w:jc w:val="both"/>
        <w:rPr>
          <w:rFonts w:eastAsia="Times New Roman"/>
          <w:szCs w:val="24"/>
          <w:lang w:eastAsia="ru-RU"/>
        </w:rPr>
      </w:pPr>
      <w:r w:rsidRPr="004D51CD">
        <w:rPr>
          <w:rFonts w:eastAsia="Times New Roman"/>
          <w:szCs w:val="24"/>
          <w:lang w:eastAsia="ru-RU"/>
        </w:rPr>
        <w:t>поддержку северного оленеводства;</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поддержку звероводства;</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компенсацию части затрат на приобретение молодняка крупного рогатого скота для откорма;</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части процентной ставки по долгосрочным, среднесрочным и краткосрочным кредитам, взятым малыми формами хозяйствования;</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части затрат сельскохозяйственным государственным областным (муниципальным) унитарным предприятиям, связанных с приобретением кормов для крупного рогатого скота;</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возмещение затрат на повышение продуктивности в молочном скотоводстве;</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поддержку начинающих фермеров;</w:t>
      </w:r>
    </w:p>
    <w:p w:rsidR="0056524C" w:rsidRPr="004D51CD" w:rsidRDefault="0056524C" w:rsidP="009058DE">
      <w:pPr>
        <w:ind w:firstLine="709"/>
        <w:jc w:val="both"/>
        <w:outlineLvl w:val="0"/>
        <w:rPr>
          <w:szCs w:val="24"/>
        </w:rPr>
      </w:pPr>
      <w:r w:rsidRPr="004D51CD">
        <w:rPr>
          <w:szCs w:val="24"/>
        </w:rPr>
        <w:lastRenderedPageBreak/>
        <w:t>возмещение части затрат на уплату процентов по кредитам, полученным предприятиями, осуществляющим переработку водных биоресурсов или создание береговых производственных мощностей по переработке водных биоресурсов;</w:t>
      </w:r>
    </w:p>
    <w:p w:rsidR="0056524C" w:rsidRPr="004D51CD" w:rsidRDefault="0056524C" w:rsidP="009058DE">
      <w:pPr>
        <w:ind w:firstLine="709"/>
        <w:jc w:val="both"/>
        <w:outlineLvl w:val="0"/>
        <w:rPr>
          <w:szCs w:val="24"/>
        </w:rPr>
      </w:pPr>
      <w:r w:rsidRPr="004D51CD">
        <w:rPr>
          <w:szCs w:val="24"/>
        </w:rPr>
        <w:t xml:space="preserve">возмещение части процентной ставки по кредитам, полученным в российских кредитных организациях, на развитие </w:t>
      </w:r>
      <w:proofErr w:type="spellStart"/>
      <w:r w:rsidRPr="004D51CD">
        <w:rPr>
          <w:szCs w:val="24"/>
        </w:rPr>
        <w:t>аквакультуры</w:t>
      </w:r>
      <w:proofErr w:type="spellEnd"/>
      <w:r w:rsidRPr="004D51CD">
        <w:rPr>
          <w:szCs w:val="24"/>
        </w:rPr>
        <w:t xml:space="preserve"> (рыбоводство);</w:t>
      </w:r>
    </w:p>
    <w:p w:rsidR="007440F9" w:rsidRPr="004D51CD" w:rsidRDefault="007440F9" w:rsidP="009058DE">
      <w:pPr>
        <w:widowControl w:val="0"/>
        <w:ind w:firstLine="709"/>
        <w:jc w:val="both"/>
        <w:rPr>
          <w:szCs w:val="24"/>
        </w:rPr>
      </w:pPr>
      <w:r w:rsidRPr="004D51CD">
        <w:rPr>
          <w:szCs w:val="24"/>
        </w:rPr>
        <w:t>возмещение затрат или недополученных доходов в связи с производством (реализацией) товаров, выполнением работ, оказанием услуг в рамках поддержки действующих инновационных компаний;</w:t>
      </w:r>
    </w:p>
    <w:p w:rsidR="007440F9" w:rsidRPr="004D51CD" w:rsidRDefault="007440F9" w:rsidP="009058DE">
      <w:pPr>
        <w:widowControl w:val="0"/>
        <w:ind w:firstLine="709"/>
        <w:jc w:val="both"/>
        <w:rPr>
          <w:szCs w:val="24"/>
        </w:rPr>
      </w:pPr>
      <w:r w:rsidRPr="004D51CD">
        <w:rPr>
          <w:szCs w:val="24"/>
        </w:rPr>
        <w:t>возмещение недополученных доходов транспортным организациям, осуществляющим регулярные пассажирские перевозки по регулируемым Правительством Мурманской области тарифам, не обеспечивающим возмещение понесенных затрат;</w:t>
      </w:r>
    </w:p>
    <w:p w:rsidR="007440F9" w:rsidRPr="004D51CD" w:rsidRDefault="007440F9" w:rsidP="009058DE">
      <w:pPr>
        <w:widowControl w:val="0"/>
        <w:ind w:firstLine="709"/>
        <w:jc w:val="both"/>
        <w:rPr>
          <w:szCs w:val="24"/>
        </w:rPr>
      </w:pPr>
      <w:r w:rsidRPr="004D51CD">
        <w:rPr>
          <w:szCs w:val="24"/>
        </w:rPr>
        <w:t>поддержку добровольной пожарной охраны;</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увеличение уставного фонда государственным областным унитарным предприятиям, за исключением бюджетных ассигнований на осуществление капитальных вложений;</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поддержку субъектам социального предпринимательства;</w:t>
      </w:r>
    </w:p>
    <w:p w:rsidR="007440F9" w:rsidRPr="004D51CD" w:rsidRDefault="007440F9" w:rsidP="009058DE">
      <w:pPr>
        <w:widowControl w:val="0"/>
        <w:autoSpaceDE w:val="0"/>
        <w:autoSpaceDN w:val="0"/>
        <w:adjustRightInd w:val="0"/>
        <w:ind w:firstLine="709"/>
        <w:jc w:val="both"/>
        <w:rPr>
          <w:rFonts w:eastAsia="Times New Roman"/>
          <w:szCs w:val="24"/>
          <w:lang w:eastAsia="ru-RU"/>
        </w:rPr>
      </w:pPr>
      <w:r w:rsidRPr="004D51CD">
        <w:rPr>
          <w:rFonts w:eastAsia="Times New Roman"/>
          <w:szCs w:val="24"/>
          <w:lang w:eastAsia="ru-RU"/>
        </w:rPr>
        <w:t>возмещение субъектам малого и среднего предпринимательства затрат, связанных с кредитно-лизинговыми обязательствами;</w:t>
      </w:r>
    </w:p>
    <w:p w:rsidR="007440F9" w:rsidRPr="004D51CD" w:rsidRDefault="007440F9" w:rsidP="009058DE">
      <w:pPr>
        <w:widowControl w:val="0"/>
        <w:ind w:firstLine="709"/>
        <w:jc w:val="both"/>
        <w:rPr>
          <w:szCs w:val="24"/>
        </w:rPr>
      </w:pPr>
      <w:proofErr w:type="gramStart"/>
      <w:r w:rsidRPr="004D51CD">
        <w:rPr>
          <w:szCs w:val="24"/>
        </w:rPr>
        <w:t>возмещение части затрат по уплате получателями субсидий процентов по кредитам, полученным в российских кредитных организациях на реализацию инвестиционных проектов Мурманской области, либо лизинговых платежей, уплачиваемых российским лизинговым компаниям за имущество, приобретаемое по договорам лизинга для реализации инвестиционных проектов Мурманской области субъектам инвестиционной деятельности;</w:t>
      </w:r>
      <w:proofErr w:type="gramEnd"/>
    </w:p>
    <w:p w:rsidR="007440F9" w:rsidRPr="004D51CD" w:rsidRDefault="007440F9" w:rsidP="009058DE">
      <w:pPr>
        <w:widowControl w:val="0"/>
        <w:ind w:firstLine="709"/>
        <w:jc w:val="both"/>
        <w:rPr>
          <w:szCs w:val="24"/>
        </w:rPr>
      </w:pPr>
      <w:r w:rsidRPr="004D51CD">
        <w:rPr>
          <w:szCs w:val="24"/>
        </w:rPr>
        <w:t>возмещение части расходов по оплате услуг за технологическое присоединение к электрическим сетям субъектам инвестиционной деятельности;</w:t>
      </w:r>
    </w:p>
    <w:p w:rsidR="007440F9" w:rsidRPr="004D51CD" w:rsidRDefault="007440F9" w:rsidP="009058DE">
      <w:pPr>
        <w:widowControl w:val="0"/>
        <w:ind w:firstLine="709"/>
        <w:jc w:val="both"/>
        <w:rPr>
          <w:rFonts w:eastAsia="Times New Roman"/>
          <w:szCs w:val="24"/>
          <w:lang w:eastAsia="ru-RU"/>
        </w:rPr>
      </w:pPr>
      <w:r w:rsidRPr="004D51CD">
        <w:rPr>
          <w:rFonts w:eastAsia="Times New Roman"/>
          <w:szCs w:val="24"/>
          <w:lang w:eastAsia="ru-RU"/>
        </w:rPr>
        <w:t>финансовое обеспечение затрат организациям в связи с производством (реализацией) тепловой энергии потребителям по регулируемым тарифам на территории Мурманской области;</w:t>
      </w:r>
    </w:p>
    <w:p w:rsidR="007440F9" w:rsidRPr="004D51CD" w:rsidRDefault="007440F9" w:rsidP="009058DE">
      <w:pPr>
        <w:autoSpaceDE w:val="0"/>
        <w:autoSpaceDN w:val="0"/>
        <w:adjustRightInd w:val="0"/>
        <w:ind w:firstLine="709"/>
        <w:jc w:val="both"/>
        <w:rPr>
          <w:szCs w:val="24"/>
          <w:lang w:eastAsia="ru-RU"/>
        </w:rPr>
      </w:pPr>
      <w:r w:rsidRPr="004D51CD">
        <w:rPr>
          <w:szCs w:val="24"/>
          <w:lang w:eastAsia="ru-RU"/>
        </w:rPr>
        <w:t>увеличение уставного фонда государственным областным унитарным предприятиям Мурманской области, за исключением бюджетных ассигнований на осуществление капитальных вложений;</w:t>
      </w:r>
    </w:p>
    <w:p w:rsidR="007440F9" w:rsidRPr="004D51CD" w:rsidRDefault="007440F9" w:rsidP="009058DE">
      <w:pPr>
        <w:widowControl w:val="0"/>
        <w:ind w:firstLine="709"/>
        <w:jc w:val="both"/>
        <w:rPr>
          <w:szCs w:val="24"/>
        </w:rPr>
      </w:pPr>
      <w:r w:rsidRPr="004D51CD">
        <w:rPr>
          <w:szCs w:val="24"/>
        </w:rPr>
        <w:t>возмещение недополученных доходов, возникающих в связи с изменением объема транспортной работы в регулируемом периоде;</w:t>
      </w:r>
    </w:p>
    <w:p w:rsidR="006906C0" w:rsidRPr="004D51CD" w:rsidRDefault="006906C0" w:rsidP="009058DE">
      <w:pPr>
        <w:autoSpaceDE w:val="0"/>
        <w:autoSpaceDN w:val="0"/>
        <w:adjustRightInd w:val="0"/>
        <w:ind w:firstLine="709"/>
        <w:jc w:val="both"/>
        <w:rPr>
          <w:szCs w:val="24"/>
        </w:rPr>
      </w:pPr>
      <w:proofErr w:type="gramStart"/>
      <w:r w:rsidRPr="004D51CD">
        <w:rPr>
          <w:szCs w:val="24"/>
        </w:rPr>
        <w:t>возмещение затрат, связанных с предоставлением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p w:rsidR="008A5AE1" w:rsidRPr="004D51CD" w:rsidRDefault="006906C0" w:rsidP="009058DE">
      <w:pPr>
        <w:ind w:firstLine="709"/>
        <w:jc w:val="both"/>
        <w:rPr>
          <w:szCs w:val="24"/>
        </w:rPr>
      </w:pPr>
      <w:r w:rsidRPr="004D51CD">
        <w:rPr>
          <w:szCs w:val="24"/>
        </w:rPr>
        <w:t>частичное финансовое обеспечение затрат, связанных с подготовкой и участием спортивной команды в физкультурных меропри</w:t>
      </w:r>
      <w:r w:rsidR="00C33166" w:rsidRPr="004D51CD">
        <w:rPr>
          <w:szCs w:val="24"/>
        </w:rPr>
        <w:t>ятиях и спортивных мероприятиях</w:t>
      </w:r>
      <w:r w:rsidRPr="004D51CD">
        <w:rPr>
          <w:szCs w:val="24"/>
        </w:rPr>
        <w:t>;</w:t>
      </w:r>
    </w:p>
    <w:p w:rsidR="00833F79" w:rsidRPr="004D51CD" w:rsidRDefault="008A5AE1" w:rsidP="009058DE">
      <w:pPr>
        <w:ind w:firstLine="709"/>
        <w:jc w:val="both"/>
        <w:rPr>
          <w:szCs w:val="24"/>
        </w:rPr>
      </w:pPr>
      <w:r w:rsidRPr="004D51CD">
        <w:rPr>
          <w:szCs w:val="24"/>
        </w:rPr>
        <w:t>организацию и проведение мас</w:t>
      </w:r>
      <w:r w:rsidR="009058DE">
        <w:rPr>
          <w:szCs w:val="24"/>
        </w:rPr>
        <w:t>совых мероприятий, акций, "круглых столов"</w:t>
      </w:r>
      <w:r w:rsidRPr="004D51CD">
        <w:rPr>
          <w:szCs w:val="24"/>
        </w:rPr>
        <w:t>, конференций по вопросам профилактики неинфекционных заболеваний и формирования здорового образа жизни;</w:t>
      </w:r>
      <w:r w:rsidR="006906C0" w:rsidRPr="004D51CD">
        <w:rPr>
          <w:szCs w:val="24"/>
        </w:rPr>
        <w:t xml:space="preserve"> </w:t>
      </w:r>
    </w:p>
    <w:p w:rsidR="00833F79" w:rsidRPr="004D51CD" w:rsidRDefault="00833F79" w:rsidP="009058DE">
      <w:pPr>
        <w:autoSpaceDE w:val="0"/>
        <w:autoSpaceDN w:val="0"/>
        <w:adjustRightInd w:val="0"/>
        <w:ind w:firstLine="709"/>
        <w:jc w:val="both"/>
        <w:rPr>
          <w:szCs w:val="24"/>
          <w:lang w:eastAsia="ru-RU"/>
        </w:rPr>
      </w:pPr>
      <w:r w:rsidRPr="004D51CD">
        <w:rPr>
          <w:szCs w:val="24"/>
        </w:rPr>
        <w:t>оказание услуг по организации и проведению выездных выставок</w:t>
      </w:r>
      <w:r w:rsidRPr="004D51CD">
        <w:rPr>
          <w:szCs w:val="24"/>
          <w:lang w:eastAsia="ru-RU"/>
        </w:rPr>
        <w:t xml:space="preserve"> </w:t>
      </w:r>
      <w:proofErr w:type="gramStart"/>
      <w:r w:rsidRPr="004D51CD">
        <w:rPr>
          <w:szCs w:val="24"/>
          <w:lang w:eastAsia="ru-RU"/>
        </w:rPr>
        <w:t>некоммерческими</w:t>
      </w:r>
      <w:proofErr w:type="gramEnd"/>
      <w:r w:rsidRPr="004D51CD">
        <w:rPr>
          <w:szCs w:val="24"/>
          <w:lang w:eastAsia="ru-RU"/>
        </w:rPr>
        <w:t xml:space="preserve"> организациям Мурманской области, осуществляющим деятельность в сфере культуры и искусства;</w:t>
      </w:r>
    </w:p>
    <w:p w:rsidR="00D448D4" w:rsidRPr="004D51CD" w:rsidRDefault="00D448D4" w:rsidP="009058DE">
      <w:pPr>
        <w:widowControl w:val="0"/>
        <w:ind w:firstLine="709"/>
        <w:jc w:val="both"/>
        <w:rPr>
          <w:rFonts w:eastAsia="Times New Roman"/>
          <w:szCs w:val="24"/>
          <w:lang w:eastAsia="ru-RU"/>
        </w:rPr>
      </w:pPr>
      <w:r w:rsidRPr="004D51CD">
        <w:rPr>
          <w:rFonts w:eastAsia="Times New Roman"/>
          <w:szCs w:val="24"/>
          <w:lang w:eastAsia="ru-RU"/>
        </w:rPr>
        <w:t xml:space="preserve">частичное финансовое обеспечение затрат региональным общественным организациям (учреждениям) инвалидов, учредителями которых являются Всероссийские общественные организации инвалидов, на реализацию мероприятий по </w:t>
      </w:r>
      <w:r w:rsidRPr="004D51CD">
        <w:rPr>
          <w:rFonts w:eastAsia="Times New Roman"/>
          <w:szCs w:val="24"/>
          <w:lang w:eastAsia="ru-RU"/>
        </w:rPr>
        <w:lastRenderedPageBreak/>
        <w:t>реабилитации и социальной интеграции инвалидов Мурманской области;</w:t>
      </w:r>
    </w:p>
    <w:p w:rsidR="00D448D4" w:rsidRPr="004D51CD" w:rsidRDefault="00D448D4" w:rsidP="009058DE">
      <w:pPr>
        <w:autoSpaceDE w:val="0"/>
        <w:autoSpaceDN w:val="0"/>
        <w:adjustRightInd w:val="0"/>
        <w:ind w:firstLine="709"/>
        <w:jc w:val="both"/>
        <w:rPr>
          <w:rFonts w:eastAsiaTheme="minorHAnsi"/>
          <w:szCs w:val="24"/>
        </w:rPr>
      </w:pPr>
      <w:r w:rsidRPr="004D51CD">
        <w:rPr>
          <w:rFonts w:eastAsia="Times New Roman"/>
          <w:szCs w:val="24"/>
          <w:lang w:eastAsia="ru-RU"/>
        </w:rPr>
        <w:t xml:space="preserve">оказание финансовой поддержки </w:t>
      </w:r>
      <w:r w:rsidRPr="004D51CD">
        <w:rPr>
          <w:rFonts w:eastAsiaTheme="minorHAnsi"/>
          <w:szCs w:val="24"/>
        </w:rPr>
        <w:t>социально ориентированным некоммерческим организациям на реализацию социально значимых программ (проектов) в сферах социального обслуживания и социальной защиты граждан;</w:t>
      </w:r>
    </w:p>
    <w:p w:rsidR="00D448D4" w:rsidRPr="004D51CD" w:rsidRDefault="00D448D4" w:rsidP="009058DE">
      <w:pPr>
        <w:autoSpaceDE w:val="0"/>
        <w:autoSpaceDN w:val="0"/>
        <w:adjustRightInd w:val="0"/>
        <w:ind w:firstLine="709"/>
        <w:jc w:val="both"/>
        <w:rPr>
          <w:rFonts w:eastAsiaTheme="minorHAnsi"/>
          <w:szCs w:val="24"/>
        </w:rPr>
      </w:pPr>
      <w:r w:rsidRPr="004D51CD">
        <w:rPr>
          <w:rFonts w:eastAsiaTheme="minorHAnsi"/>
          <w:szCs w:val="24"/>
        </w:rPr>
        <w:t>финансовое обеспечение затрат социально-ориентированным некоммерческим организациям в связи с оказанием информационно-переводческих услуг инвалидам по слуху;</w:t>
      </w:r>
    </w:p>
    <w:p w:rsidR="00D448D4" w:rsidRPr="004D51CD" w:rsidRDefault="00D448D4" w:rsidP="009058DE">
      <w:pPr>
        <w:autoSpaceDE w:val="0"/>
        <w:autoSpaceDN w:val="0"/>
        <w:adjustRightInd w:val="0"/>
        <w:ind w:firstLine="709"/>
        <w:jc w:val="both"/>
        <w:rPr>
          <w:rFonts w:eastAsiaTheme="minorHAnsi"/>
          <w:szCs w:val="24"/>
        </w:rPr>
      </w:pPr>
      <w:r w:rsidRPr="004D51CD">
        <w:rPr>
          <w:rFonts w:eastAsiaTheme="minorHAnsi"/>
          <w:szCs w:val="24"/>
        </w:rPr>
        <w:t>возмещение некоммерческим организациям понесенных расходов по оказанным услугам по социальной реабилитации лиц, потребляющих наркотические средства и психотропные вещества в немедицинских целях;</w:t>
      </w:r>
    </w:p>
    <w:p w:rsidR="00670CD5" w:rsidRPr="004D51CD" w:rsidRDefault="00670CD5" w:rsidP="009058DE">
      <w:pPr>
        <w:autoSpaceDE w:val="0"/>
        <w:autoSpaceDN w:val="0"/>
        <w:adjustRightInd w:val="0"/>
        <w:ind w:firstLine="709"/>
        <w:jc w:val="both"/>
        <w:rPr>
          <w:szCs w:val="24"/>
        </w:rPr>
      </w:pPr>
      <w:r w:rsidRPr="004D51CD">
        <w:rPr>
          <w:szCs w:val="24"/>
        </w:rPr>
        <w:t>осуществление мер государственной поддержки казачьих обществ, внесенных в государственный реестр казачьих обществ в Российской Федерации, зарегистрированных на территории Мурманской области;</w:t>
      </w:r>
    </w:p>
    <w:p w:rsidR="00670CD5" w:rsidRPr="004D51CD" w:rsidRDefault="00670CD5" w:rsidP="009058DE">
      <w:pPr>
        <w:ind w:firstLine="709"/>
        <w:jc w:val="both"/>
        <w:rPr>
          <w:szCs w:val="24"/>
        </w:rPr>
      </w:pPr>
      <w:r w:rsidRPr="004D51CD">
        <w:rPr>
          <w:szCs w:val="24"/>
        </w:rPr>
        <w:t>популяризацию общественной деятельности и вовлечение молодежи в добровольческую деятельность;</w:t>
      </w:r>
    </w:p>
    <w:p w:rsidR="00670CD5" w:rsidRPr="004D51CD" w:rsidRDefault="00670CD5" w:rsidP="009058DE">
      <w:pPr>
        <w:ind w:firstLine="709"/>
        <w:jc w:val="both"/>
        <w:rPr>
          <w:szCs w:val="24"/>
        </w:rPr>
      </w:pPr>
      <w:r w:rsidRPr="004D51CD">
        <w:rPr>
          <w:szCs w:val="24"/>
        </w:rPr>
        <w:t>проведение информаци</w:t>
      </w:r>
      <w:r w:rsidR="009058DE">
        <w:rPr>
          <w:szCs w:val="24"/>
        </w:rPr>
        <w:t xml:space="preserve">онно-пропагандистских кампаний </w:t>
      </w:r>
      <w:r w:rsidRPr="004D51CD">
        <w:rPr>
          <w:szCs w:val="24"/>
        </w:rPr>
        <w:t>с целью профилактики факторов риска, влияющих на количество и тяжесть дорожно-транспортных происшествий;</w:t>
      </w:r>
    </w:p>
    <w:p w:rsidR="000817FB" w:rsidRPr="004D51CD" w:rsidRDefault="00670CD5" w:rsidP="009058DE">
      <w:pPr>
        <w:autoSpaceDE w:val="0"/>
        <w:autoSpaceDN w:val="0"/>
        <w:adjustRightInd w:val="0"/>
        <w:ind w:firstLine="709"/>
        <w:jc w:val="both"/>
        <w:rPr>
          <w:szCs w:val="24"/>
        </w:rPr>
      </w:pPr>
      <w:r w:rsidRPr="004D51CD">
        <w:rPr>
          <w:szCs w:val="24"/>
        </w:rPr>
        <w:t xml:space="preserve">развитие материально-технической базы традиционных отраслей хозяйствования </w:t>
      </w:r>
      <w:r w:rsidR="009058DE">
        <w:rPr>
          <w:szCs w:val="24"/>
        </w:rPr>
        <w:t>–</w:t>
      </w:r>
      <w:r w:rsidRPr="004D51CD">
        <w:rPr>
          <w:szCs w:val="24"/>
        </w:rPr>
        <w:t xml:space="preserve"> оленеводства, морского прибрежного промысла и других традиционных видов деятельности коренных малочисленных народов Севера Мурманской области</w:t>
      </w:r>
      <w:r w:rsidR="000817FB" w:rsidRPr="004D51CD">
        <w:rPr>
          <w:szCs w:val="24"/>
        </w:rPr>
        <w:t>;</w:t>
      </w:r>
    </w:p>
    <w:p w:rsidR="00670CD5" w:rsidRPr="004D51CD" w:rsidRDefault="0052060A" w:rsidP="009058DE">
      <w:pPr>
        <w:autoSpaceDE w:val="0"/>
        <w:autoSpaceDN w:val="0"/>
        <w:adjustRightInd w:val="0"/>
        <w:ind w:firstLine="709"/>
        <w:jc w:val="both"/>
        <w:rPr>
          <w:szCs w:val="24"/>
        </w:rPr>
      </w:pPr>
      <w:r w:rsidRPr="004D51CD">
        <w:rPr>
          <w:szCs w:val="24"/>
          <w:lang w:eastAsia="ru-RU"/>
        </w:rPr>
        <w:t>обеспечение деятельности регионального оператора капитального ремонта общего имущества в многоквартирных домах, расположенных на территории Мурманской области</w:t>
      </w:r>
      <w:r w:rsidR="00E82DB7" w:rsidRPr="004D51CD">
        <w:rPr>
          <w:szCs w:val="24"/>
        </w:rPr>
        <w:t>;</w:t>
      </w:r>
    </w:p>
    <w:p w:rsidR="00D448D4" w:rsidRPr="004D51CD" w:rsidRDefault="00E82DB7" w:rsidP="009058DE">
      <w:pPr>
        <w:autoSpaceDE w:val="0"/>
        <w:autoSpaceDN w:val="0"/>
        <w:adjustRightInd w:val="0"/>
        <w:ind w:firstLine="709"/>
        <w:jc w:val="both"/>
        <w:rPr>
          <w:szCs w:val="24"/>
        </w:rPr>
      </w:pPr>
      <w:r w:rsidRPr="004D51CD">
        <w:rPr>
          <w:szCs w:val="24"/>
        </w:rPr>
        <w:t xml:space="preserve">обеспечение </w:t>
      </w:r>
      <w:proofErr w:type="gramStart"/>
      <w:r w:rsidRPr="004D51CD">
        <w:rPr>
          <w:szCs w:val="24"/>
        </w:rPr>
        <w:t>деятельности государственного фонда поддержки предпринимательства Мурманской области</w:t>
      </w:r>
      <w:proofErr w:type="gramEnd"/>
      <w:r w:rsidR="005E2204" w:rsidRPr="004D51CD">
        <w:rPr>
          <w:szCs w:val="24"/>
        </w:rPr>
        <w:t>;</w:t>
      </w:r>
    </w:p>
    <w:p w:rsidR="005E2204" w:rsidRPr="00E82DB7" w:rsidRDefault="005E2204" w:rsidP="009058DE">
      <w:pPr>
        <w:autoSpaceDE w:val="0"/>
        <w:autoSpaceDN w:val="0"/>
        <w:adjustRightInd w:val="0"/>
        <w:ind w:firstLine="709"/>
        <w:jc w:val="both"/>
        <w:rPr>
          <w:szCs w:val="24"/>
          <w:lang w:eastAsia="ru-RU"/>
        </w:rPr>
      </w:pPr>
      <w:r w:rsidRPr="004D51CD">
        <w:rPr>
          <w:szCs w:val="24"/>
        </w:rPr>
        <w:t>предоставление финансовой поддержки некоммерческим организациям, выражающим интересы предпринимателей, иных организаций – инициаторов международных, межрегиональных и межмуниципальных проектов в сфере развития предпринимательства.</w:t>
      </w:r>
    </w:p>
    <w:sectPr w:rsidR="005E2204" w:rsidRPr="00E82DB7" w:rsidSect="009058DE">
      <w:headerReference w:type="default" r:id="rId7"/>
      <w:pgSz w:w="11906" w:h="16838"/>
      <w:pgMar w:top="1134" w:right="1276" w:bottom="1134" w:left="1559" w:header="709" w:footer="709" w:gutter="0"/>
      <w:pgNumType w:start="612"/>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A42" w:rsidRDefault="00774A42" w:rsidP="001610CF">
      <w:r>
        <w:separator/>
      </w:r>
    </w:p>
  </w:endnote>
  <w:endnote w:type="continuationSeparator" w:id="0">
    <w:p w:rsidR="00774A42" w:rsidRDefault="00774A42" w:rsidP="001610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A42" w:rsidRDefault="00774A42" w:rsidP="001610CF">
      <w:r>
        <w:separator/>
      </w:r>
    </w:p>
  </w:footnote>
  <w:footnote w:type="continuationSeparator" w:id="0">
    <w:p w:rsidR="00774A42" w:rsidRDefault="00774A42" w:rsidP="00161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232012"/>
      <w:docPartObj>
        <w:docPartGallery w:val="Page Numbers (Top of Page)"/>
        <w:docPartUnique/>
      </w:docPartObj>
    </w:sdtPr>
    <w:sdtContent>
      <w:p w:rsidR="004F2098" w:rsidRDefault="00076553">
        <w:pPr>
          <w:pStyle w:val="a3"/>
          <w:jc w:val="center"/>
        </w:pPr>
        <w:r>
          <w:fldChar w:fldCharType="begin"/>
        </w:r>
        <w:r w:rsidR="002C7F31">
          <w:instrText>PAGE   \* MERGEFORMAT</w:instrText>
        </w:r>
        <w:r>
          <w:fldChar w:fldCharType="separate"/>
        </w:r>
        <w:r w:rsidR="009058DE">
          <w:rPr>
            <w:noProof/>
          </w:rPr>
          <w:t>614</w:t>
        </w:r>
        <w:r>
          <w:rPr>
            <w:noProof/>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rsids>
    <w:rsidRoot w:val="001610CF"/>
    <w:rsid w:val="00026630"/>
    <w:rsid w:val="000313C9"/>
    <w:rsid w:val="00043C72"/>
    <w:rsid w:val="00060F49"/>
    <w:rsid w:val="000730A7"/>
    <w:rsid w:val="00076553"/>
    <w:rsid w:val="000817FB"/>
    <w:rsid w:val="000A0673"/>
    <w:rsid w:val="000B37AB"/>
    <w:rsid w:val="000E3122"/>
    <w:rsid w:val="000F70F2"/>
    <w:rsid w:val="001610CF"/>
    <w:rsid w:val="001627ED"/>
    <w:rsid w:val="00174458"/>
    <w:rsid w:val="001916E7"/>
    <w:rsid w:val="001C2CF1"/>
    <w:rsid w:val="001C796F"/>
    <w:rsid w:val="00223ADF"/>
    <w:rsid w:val="0023415F"/>
    <w:rsid w:val="002376BD"/>
    <w:rsid w:val="00240005"/>
    <w:rsid w:val="002405B4"/>
    <w:rsid w:val="00277D6A"/>
    <w:rsid w:val="00280F2D"/>
    <w:rsid w:val="00284BA9"/>
    <w:rsid w:val="00287AEF"/>
    <w:rsid w:val="002A4C5D"/>
    <w:rsid w:val="002B0F42"/>
    <w:rsid w:val="002C7F31"/>
    <w:rsid w:val="002D22B5"/>
    <w:rsid w:val="002E3A1F"/>
    <w:rsid w:val="002E5123"/>
    <w:rsid w:val="002E677D"/>
    <w:rsid w:val="002F1FF6"/>
    <w:rsid w:val="002F4C5A"/>
    <w:rsid w:val="00324575"/>
    <w:rsid w:val="003504CB"/>
    <w:rsid w:val="0035261C"/>
    <w:rsid w:val="0035293D"/>
    <w:rsid w:val="003C7CD2"/>
    <w:rsid w:val="004115A3"/>
    <w:rsid w:val="00421F3D"/>
    <w:rsid w:val="00426AA8"/>
    <w:rsid w:val="00452B36"/>
    <w:rsid w:val="004938F2"/>
    <w:rsid w:val="004A2FF6"/>
    <w:rsid w:val="004A6CD1"/>
    <w:rsid w:val="004A787E"/>
    <w:rsid w:val="004B66FB"/>
    <w:rsid w:val="004D51CD"/>
    <w:rsid w:val="004E2139"/>
    <w:rsid w:val="004F2098"/>
    <w:rsid w:val="004F2D1F"/>
    <w:rsid w:val="0051537D"/>
    <w:rsid w:val="0052060A"/>
    <w:rsid w:val="0056524C"/>
    <w:rsid w:val="00583BD6"/>
    <w:rsid w:val="00591E91"/>
    <w:rsid w:val="00597C8B"/>
    <w:rsid w:val="005A474D"/>
    <w:rsid w:val="005C52FC"/>
    <w:rsid w:val="005D38D2"/>
    <w:rsid w:val="005E215B"/>
    <w:rsid w:val="005E2204"/>
    <w:rsid w:val="005E6C6C"/>
    <w:rsid w:val="006266B5"/>
    <w:rsid w:val="00670CD5"/>
    <w:rsid w:val="0067719D"/>
    <w:rsid w:val="006833FB"/>
    <w:rsid w:val="006906C0"/>
    <w:rsid w:val="006960A2"/>
    <w:rsid w:val="006B567F"/>
    <w:rsid w:val="006D467C"/>
    <w:rsid w:val="0073280C"/>
    <w:rsid w:val="007440F9"/>
    <w:rsid w:val="00746CD1"/>
    <w:rsid w:val="00774A42"/>
    <w:rsid w:val="00797E27"/>
    <w:rsid w:val="007C56A2"/>
    <w:rsid w:val="007E0EDC"/>
    <w:rsid w:val="007F06A5"/>
    <w:rsid w:val="007F286B"/>
    <w:rsid w:val="007F48BA"/>
    <w:rsid w:val="0080543D"/>
    <w:rsid w:val="008149DB"/>
    <w:rsid w:val="00820E6E"/>
    <w:rsid w:val="00833F79"/>
    <w:rsid w:val="008416CE"/>
    <w:rsid w:val="008428C4"/>
    <w:rsid w:val="00844914"/>
    <w:rsid w:val="00867EC8"/>
    <w:rsid w:val="00870086"/>
    <w:rsid w:val="00873209"/>
    <w:rsid w:val="00885107"/>
    <w:rsid w:val="008A5AE1"/>
    <w:rsid w:val="008E1B24"/>
    <w:rsid w:val="009058DE"/>
    <w:rsid w:val="00912237"/>
    <w:rsid w:val="0094114C"/>
    <w:rsid w:val="009604AB"/>
    <w:rsid w:val="00990376"/>
    <w:rsid w:val="009A4F97"/>
    <w:rsid w:val="009D3BEE"/>
    <w:rsid w:val="009E2C95"/>
    <w:rsid w:val="00A30A86"/>
    <w:rsid w:val="00A51E69"/>
    <w:rsid w:val="00A5292F"/>
    <w:rsid w:val="00A53AF1"/>
    <w:rsid w:val="00A53E3B"/>
    <w:rsid w:val="00A750D5"/>
    <w:rsid w:val="00AF70ED"/>
    <w:rsid w:val="00B25133"/>
    <w:rsid w:val="00B310D1"/>
    <w:rsid w:val="00B47FFA"/>
    <w:rsid w:val="00B67D89"/>
    <w:rsid w:val="00B7173B"/>
    <w:rsid w:val="00B80B09"/>
    <w:rsid w:val="00B86A35"/>
    <w:rsid w:val="00B86D98"/>
    <w:rsid w:val="00BA2B82"/>
    <w:rsid w:val="00BA5B80"/>
    <w:rsid w:val="00BB2D40"/>
    <w:rsid w:val="00BC34CF"/>
    <w:rsid w:val="00BD344C"/>
    <w:rsid w:val="00BF762D"/>
    <w:rsid w:val="00C22C09"/>
    <w:rsid w:val="00C33166"/>
    <w:rsid w:val="00C50A7E"/>
    <w:rsid w:val="00C54899"/>
    <w:rsid w:val="00C663BE"/>
    <w:rsid w:val="00C83461"/>
    <w:rsid w:val="00C85774"/>
    <w:rsid w:val="00CC0672"/>
    <w:rsid w:val="00CC1673"/>
    <w:rsid w:val="00CC7AD2"/>
    <w:rsid w:val="00CD516F"/>
    <w:rsid w:val="00CD6045"/>
    <w:rsid w:val="00CE0E11"/>
    <w:rsid w:val="00CF65F3"/>
    <w:rsid w:val="00D15394"/>
    <w:rsid w:val="00D21F05"/>
    <w:rsid w:val="00D30E2D"/>
    <w:rsid w:val="00D34F65"/>
    <w:rsid w:val="00D448D4"/>
    <w:rsid w:val="00D44FC9"/>
    <w:rsid w:val="00D5037F"/>
    <w:rsid w:val="00D60FC2"/>
    <w:rsid w:val="00DA154D"/>
    <w:rsid w:val="00DA476F"/>
    <w:rsid w:val="00DC64ED"/>
    <w:rsid w:val="00DD289D"/>
    <w:rsid w:val="00DF7889"/>
    <w:rsid w:val="00E36258"/>
    <w:rsid w:val="00E466D1"/>
    <w:rsid w:val="00E82DB7"/>
    <w:rsid w:val="00EA156D"/>
    <w:rsid w:val="00EB0B42"/>
    <w:rsid w:val="00EB427E"/>
    <w:rsid w:val="00ED1D63"/>
    <w:rsid w:val="00ED2EDD"/>
    <w:rsid w:val="00EE75B0"/>
    <w:rsid w:val="00EF3F0E"/>
    <w:rsid w:val="00F10CC0"/>
    <w:rsid w:val="00F132CA"/>
    <w:rsid w:val="00F171A2"/>
    <w:rsid w:val="00F22DF3"/>
    <w:rsid w:val="00F50002"/>
    <w:rsid w:val="00F53C58"/>
    <w:rsid w:val="00F62B51"/>
    <w:rsid w:val="00F65AFE"/>
    <w:rsid w:val="00F94D58"/>
    <w:rsid w:val="00FA40D3"/>
    <w:rsid w:val="00FB548B"/>
    <w:rsid w:val="00FC0698"/>
    <w:rsid w:val="00FD4B80"/>
    <w:rsid w:val="00FF4C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CF"/>
    <w:rPr>
      <w:sz w:val="24"/>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0CF"/>
    <w:pPr>
      <w:tabs>
        <w:tab w:val="center" w:pos="4677"/>
        <w:tab w:val="right" w:pos="9355"/>
      </w:tabs>
    </w:pPr>
  </w:style>
  <w:style w:type="character" w:customStyle="1" w:styleId="a4">
    <w:name w:val="Верхний колонтитул Знак"/>
    <w:basedOn w:val="a0"/>
    <w:link w:val="a3"/>
    <w:uiPriority w:val="99"/>
    <w:rsid w:val="001610CF"/>
  </w:style>
  <w:style w:type="paragraph" w:styleId="a5">
    <w:name w:val="footer"/>
    <w:basedOn w:val="a"/>
    <w:link w:val="a6"/>
    <w:uiPriority w:val="99"/>
    <w:unhideWhenUsed/>
    <w:rsid w:val="001610CF"/>
    <w:pPr>
      <w:tabs>
        <w:tab w:val="center" w:pos="4677"/>
        <w:tab w:val="right" w:pos="9355"/>
      </w:tabs>
    </w:pPr>
  </w:style>
  <w:style w:type="character" w:customStyle="1" w:styleId="a6">
    <w:name w:val="Нижний колонтитул Знак"/>
    <w:basedOn w:val="a0"/>
    <w:link w:val="a5"/>
    <w:uiPriority w:val="99"/>
    <w:rsid w:val="001610CF"/>
  </w:style>
  <w:style w:type="paragraph" w:styleId="a7">
    <w:name w:val="Balloon Text"/>
    <w:basedOn w:val="a"/>
    <w:link w:val="a8"/>
    <w:uiPriority w:val="99"/>
    <w:semiHidden/>
    <w:unhideWhenUsed/>
    <w:rsid w:val="004A6CD1"/>
    <w:rPr>
      <w:rFonts w:ascii="Tahoma" w:hAnsi="Tahoma" w:cs="Tahoma"/>
      <w:sz w:val="16"/>
      <w:szCs w:val="16"/>
    </w:rPr>
  </w:style>
  <w:style w:type="character" w:customStyle="1" w:styleId="a8">
    <w:name w:val="Текст выноски Знак"/>
    <w:basedOn w:val="a0"/>
    <w:link w:val="a7"/>
    <w:uiPriority w:val="99"/>
    <w:semiHidden/>
    <w:rsid w:val="004A6CD1"/>
    <w:rPr>
      <w:rFonts w:ascii="Tahoma" w:hAnsi="Tahoma" w:cs="Tahoma"/>
      <w:sz w:val="16"/>
      <w:szCs w:val="16"/>
      <w:lang w:eastAsia="en-US"/>
    </w:rPr>
  </w:style>
  <w:style w:type="character" w:styleId="a9">
    <w:name w:val="annotation reference"/>
    <w:basedOn w:val="a0"/>
    <w:uiPriority w:val="99"/>
    <w:semiHidden/>
    <w:unhideWhenUsed/>
    <w:rsid w:val="007E0EDC"/>
    <w:rPr>
      <w:sz w:val="16"/>
      <w:szCs w:val="16"/>
    </w:rPr>
  </w:style>
  <w:style w:type="paragraph" w:styleId="aa">
    <w:name w:val="annotation text"/>
    <w:basedOn w:val="a"/>
    <w:link w:val="ab"/>
    <w:uiPriority w:val="99"/>
    <w:semiHidden/>
    <w:unhideWhenUsed/>
    <w:rsid w:val="007E0EDC"/>
    <w:rPr>
      <w:sz w:val="20"/>
      <w:szCs w:val="20"/>
    </w:rPr>
  </w:style>
  <w:style w:type="character" w:customStyle="1" w:styleId="ab">
    <w:name w:val="Текст примечания Знак"/>
    <w:basedOn w:val="a0"/>
    <w:link w:val="aa"/>
    <w:uiPriority w:val="99"/>
    <w:semiHidden/>
    <w:rsid w:val="007E0EDC"/>
    <w:rPr>
      <w:lang w:eastAsia="en-US"/>
    </w:rPr>
  </w:style>
  <w:style w:type="paragraph" w:styleId="ac">
    <w:name w:val="annotation subject"/>
    <w:basedOn w:val="aa"/>
    <w:next w:val="aa"/>
    <w:link w:val="ad"/>
    <w:uiPriority w:val="99"/>
    <w:semiHidden/>
    <w:unhideWhenUsed/>
    <w:rsid w:val="007E0EDC"/>
    <w:rPr>
      <w:b/>
      <w:bCs/>
    </w:rPr>
  </w:style>
  <w:style w:type="character" w:customStyle="1" w:styleId="ad">
    <w:name w:val="Тема примечания Знак"/>
    <w:basedOn w:val="ab"/>
    <w:link w:val="ac"/>
    <w:uiPriority w:val="99"/>
    <w:semiHidden/>
    <w:rsid w:val="007E0EDC"/>
    <w:rPr>
      <w:b/>
      <w:bCs/>
      <w:lang w:eastAsia="en-US"/>
    </w:rPr>
  </w:style>
  <w:style w:type="paragraph" w:styleId="ae">
    <w:name w:val="Revision"/>
    <w:hidden/>
    <w:uiPriority w:val="99"/>
    <w:semiHidden/>
    <w:rsid w:val="007E0EDC"/>
    <w:rPr>
      <w:sz w:val="24"/>
      <w:szCs w:val="28"/>
      <w:lang w:eastAsia="en-US"/>
    </w:rPr>
  </w:style>
  <w:style w:type="paragraph" w:customStyle="1" w:styleId="ConsPlusNormal">
    <w:name w:val="ConsPlusNormal"/>
    <w:basedOn w:val="a"/>
    <w:rsid w:val="00277D6A"/>
    <w:pPr>
      <w:autoSpaceDE w:val="0"/>
      <w:autoSpaceDN w:val="0"/>
    </w:pPr>
    <w:rPr>
      <w:rFonts w:ascii="Arial" w:eastAsiaTheme="minorHAns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CF"/>
    <w:rPr>
      <w:sz w:val="24"/>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0CF"/>
    <w:pPr>
      <w:tabs>
        <w:tab w:val="center" w:pos="4677"/>
        <w:tab w:val="right" w:pos="9355"/>
      </w:tabs>
    </w:pPr>
  </w:style>
  <w:style w:type="character" w:customStyle="1" w:styleId="a4">
    <w:name w:val="Верхний колонтитул Знак"/>
    <w:basedOn w:val="a0"/>
    <w:link w:val="a3"/>
    <w:uiPriority w:val="99"/>
    <w:rsid w:val="001610CF"/>
  </w:style>
  <w:style w:type="paragraph" w:styleId="a5">
    <w:name w:val="footer"/>
    <w:basedOn w:val="a"/>
    <w:link w:val="a6"/>
    <w:uiPriority w:val="99"/>
    <w:unhideWhenUsed/>
    <w:rsid w:val="001610CF"/>
    <w:pPr>
      <w:tabs>
        <w:tab w:val="center" w:pos="4677"/>
        <w:tab w:val="right" w:pos="9355"/>
      </w:tabs>
    </w:pPr>
  </w:style>
  <w:style w:type="character" w:customStyle="1" w:styleId="a6">
    <w:name w:val="Нижний колонтитул Знак"/>
    <w:basedOn w:val="a0"/>
    <w:link w:val="a5"/>
    <w:uiPriority w:val="99"/>
    <w:rsid w:val="001610CF"/>
  </w:style>
  <w:style w:type="paragraph" w:styleId="a7">
    <w:name w:val="Balloon Text"/>
    <w:basedOn w:val="a"/>
    <w:link w:val="a8"/>
    <w:uiPriority w:val="99"/>
    <w:semiHidden/>
    <w:unhideWhenUsed/>
    <w:rsid w:val="004A6CD1"/>
    <w:rPr>
      <w:rFonts w:ascii="Tahoma" w:hAnsi="Tahoma" w:cs="Tahoma"/>
      <w:sz w:val="16"/>
      <w:szCs w:val="16"/>
    </w:rPr>
  </w:style>
  <w:style w:type="character" w:customStyle="1" w:styleId="a8">
    <w:name w:val="Текст выноски Знак"/>
    <w:basedOn w:val="a0"/>
    <w:link w:val="a7"/>
    <w:uiPriority w:val="99"/>
    <w:semiHidden/>
    <w:rsid w:val="004A6CD1"/>
    <w:rPr>
      <w:rFonts w:ascii="Tahoma" w:hAnsi="Tahoma" w:cs="Tahoma"/>
      <w:sz w:val="16"/>
      <w:szCs w:val="16"/>
      <w:lang w:eastAsia="en-US"/>
    </w:rPr>
  </w:style>
  <w:style w:type="character" w:styleId="a9">
    <w:name w:val="annotation reference"/>
    <w:basedOn w:val="a0"/>
    <w:uiPriority w:val="99"/>
    <w:semiHidden/>
    <w:unhideWhenUsed/>
    <w:rsid w:val="007E0EDC"/>
    <w:rPr>
      <w:sz w:val="16"/>
      <w:szCs w:val="16"/>
    </w:rPr>
  </w:style>
  <w:style w:type="paragraph" w:styleId="aa">
    <w:name w:val="annotation text"/>
    <w:basedOn w:val="a"/>
    <w:link w:val="ab"/>
    <w:uiPriority w:val="99"/>
    <w:semiHidden/>
    <w:unhideWhenUsed/>
    <w:rsid w:val="007E0EDC"/>
    <w:rPr>
      <w:sz w:val="20"/>
      <w:szCs w:val="20"/>
    </w:rPr>
  </w:style>
  <w:style w:type="character" w:customStyle="1" w:styleId="ab">
    <w:name w:val="Текст примечания Знак"/>
    <w:basedOn w:val="a0"/>
    <w:link w:val="aa"/>
    <w:uiPriority w:val="99"/>
    <w:semiHidden/>
    <w:rsid w:val="007E0EDC"/>
    <w:rPr>
      <w:lang w:eastAsia="en-US"/>
    </w:rPr>
  </w:style>
  <w:style w:type="paragraph" w:styleId="ac">
    <w:name w:val="annotation subject"/>
    <w:basedOn w:val="aa"/>
    <w:next w:val="aa"/>
    <w:link w:val="ad"/>
    <w:uiPriority w:val="99"/>
    <w:semiHidden/>
    <w:unhideWhenUsed/>
    <w:rsid w:val="007E0EDC"/>
    <w:rPr>
      <w:b/>
      <w:bCs/>
    </w:rPr>
  </w:style>
  <w:style w:type="character" w:customStyle="1" w:styleId="ad">
    <w:name w:val="Тема примечания Знак"/>
    <w:basedOn w:val="ab"/>
    <w:link w:val="ac"/>
    <w:uiPriority w:val="99"/>
    <w:semiHidden/>
    <w:rsid w:val="007E0EDC"/>
    <w:rPr>
      <w:b/>
      <w:bCs/>
      <w:lang w:eastAsia="en-US"/>
    </w:rPr>
  </w:style>
  <w:style w:type="paragraph" w:styleId="ae">
    <w:name w:val="Revision"/>
    <w:hidden/>
    <w:uiPriority w:val="99"/>
    <w:semiHidden/>
    <w:rsid w:val="007E0EDC"/>
    <w:rPr>
      <w:sz w:val="24"/>
      <w:szCs w:val="28"/>
      <w:lang w:eastAsia="en-US"/>
    </w:rPr>
  </w:style>
  <w:style w:type="paragraph" w:customStyle="1" w:styleId="ConsPlusNormal">
    <w:name w:val="ConsPlusNormal"/>
    <w:basedOn w:val="a"/>
    <w:rsid w:val="00277D6A"/>
    <w:pPr>
      <w:autoSpaceDE w:val="0"/>
      <w:autoSpaceDN w:val="0"/>
    </w:pPr>
    <w:rPr>
      <w:rFonts w:ascii="Arial" w:eastAsiaTheme="minorHAnsi"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70030646">
      <w:bodyDiv w:val="1"/>
      <w:marLeft w:val="0"/>
      <w:marRight w:val="0"/>
      <w:marTop w:val="0"/>
      <w:marBottom w:val="0"/>
      <w:divBdr>
        <w:top w:val="none" w:sz="0" w:space="0" w:color="auto"/>
        <w:left w:val="none" w:sz="0" w:space="0" w:color="auto"/>
        <w:bottom w:val="none" w:sz="0" w:space="0" w:color="auto"/>
        <w:right w:val="none" w:sz="0" w:space="0" w:color="auto"/>
      </w:divBdr>
    </w:div>
    <w:div w:id="260072613">
      <w:bodyDiv w:val="1"/>
      <w:marLeft w:val="0"/>
      <w:marRight w:val="0"/>
      <w:marTop w:val="0"/>
      <w:marBottom w:val="0"/>
      <w:divBdr>
        <w:top w:val="none" w:sz="0" w:space="0" w:color="auto"/>
        <w:left w:val="none" w:sz="0" w:space="0" w:color="auto"/>
        <w:bottom w:val="none" w:sz="0" w:space="0" w:color="auto"/>
        <w:right w:val="none" w:sz="0" w:space="0" w:color="auto"/>
      </w:divBdr>
    </w:div>
    <w:div w:id="714499744">
      <w:bodyDiv w:val="1"/>
      <w:marLeft w:val="0"/>
      <w:marRight w:val="0"/>
      <w:marTop w:val="0"/>
      <w:marBottom w:val="0"/>
      <w:divBdr>
        <w:top w:val="none" w:sz="0" w:space="0" w:color="auto"/>
        <w:left w:val="none" w:sz="0" w:space="0" w:color="auto"/>
        <w:bottom w:val="none" w:sz="0" w:space="0" w:color="auto"/>
        <w:right w:val="none" w:sz="0" w:space="0" w:color="auto"/>
      </w:divBdr>
    </w:div>
    <w:div w:id="1289239284">
      <w:bodyDiv w:val="1"/>
      <w:marLeft w:val="0"/>
      <w:marRight w:val="0"/>
      <w:marTop w:val="0"/>
      <w:marBottom w:val="0"/>
      <w:divBdr>
        <w:top w:val="none" w:sz="0" w:space="0" w:color="auto"/>
        <w:left w:val="none" w:sz="0" w:space="0" w:color="auto"/>
        <w:bottom w:val="none" w:sz="0" w:space="0" w:color="auto"/>
        <w:right w:val="none" w:sz="0" w:space="0" w:color="auto"/>
      </w:divBdr>
    </w:div>
    <w:div w:id="1301573420">
      <w:bodyDiv w:val="1"/>
      <w:marLeft w:val="0"/>
      <w:marRight w:val="0"/>
      <w:marTop w:val="0"/>
      <w:marBottom w:val="0"/>
      <w:divBdr>
        <w:top w:val="none" w:sz="0" w:space="0" w:color="auto"/>
        <w:left w:val="none" w:sz="0" w:space="0" w:color="auto"/>
        <w:bottom w:val="none" w:sz="0" w:space="0" w:color="auto"/>
        <w:right w:val="none" w:sz="0" w:space="0" w:color="auto"/>
      </w:divBdr>
    </w:div>
    <w:div w:id="1533419108">
      <w:bodyDiv w:val="1"/>
      <w:marLeft w:val="0"/>
      <w:marRight w:val="0"/>
      <w:marTop w:val="0"/>
      <w:marBottom w:val="0"/>
      <w:divBdr>
        <w:top w:val="none" w:sz="0" w:space="0" w:color="auto"/>
        <w:left w:val="none" w:sz="0" w:space="0" w:color="auto"/>
        <w:bottom w:val="none" w:sz="0" w:space="0" w:color="auto"/>
        <w:right w:val="none" w:sz="0" w:space="0" w:color="auto"/>
      </w:divBdr>
    </w:div>
    <w:div w:id="1583565128">
      <w:bodyDiv w:val="1"/>
      <w:marLeft w:val="0"/>
      <w:marRight w:val="0"/>
      <w:marTop w:val="0"/>
      <w:marBottom w:val="0"/>
      <w:divBdr>
        <w:top w:val="none" w:sz="0" w:space="0" w:color="auto"/>
        <w:left w:val="none" w:sz="0" w:space="0" w:color="auto"/>
        <w:bottom w:val="none" w:sz="0" w:space="0" w:color="auto"/>
        <w:right w:val="none" w:sz="0" w:space="0" w:color="auto"/>
      </w:divBdr>
    </w:div>
    <w:div w:id="1652561723">
      <w:bodyDiv w:val="1"/>
      <w:marLeft w:val="0"/>
      <w:marRight w:val="0"/>
      <w:marTop w:val="0"/>
      <w:marBottom w:val="0"/>
      <w:divBdr>
        <w:top w:val="none" w:sz="0" w:space="0" w:color="auto"/>
        <w:left w:val="none" w:sz="0" w:space="0" w:color="auto"/>
        <w:bottom w:val="none" w:sz="0" w:space="0" w:color="auto"/>
        <w:right w:val="none" w:sz="0" w:space="0" w:color="auto"/>
      </w:divBdr>
    </w:div>
    <w:div w:id="201649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37256A-9FE2-4A67-99B1-6D0E03E85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1610</Words>
  <Characters>9181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10770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Понетовская ТГ</dc:creator>
  <cp:lastModifiedBy>Варич</cp:lastModifiedBy>
  <cp:revision>17</cp:revision>
  <cp:lastPrinted>2017-11-21T07:24:00Z</cp:lastPrinted>
  <dcterms:created xsi:type="dcterms:W3CDTF">2017-10-04T12:30:00Z</dcterms:created>
  <dcterms:modified xsi:type="dcterms:W3CDTF">2017-11-21T07:24:00Z</dcterms:modified>
</cp:coreProperties>
</file>